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98" w:rsidRDefault="00E57B98" w:rsidP="00E57B98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b/>
          <w:bCs/>
          <w:color w:val="00CCFF"/>
          <w:sz w:val="36"/>
          <w:szCs w:val="36"/>
        </w:rPr>
      </w:pPr>
    </w:p>
    <w:p w:rsidR="00E57B98" w:rsidRPr="00E57B98" w:rsidRDefault="00E57B98" w:rsidP="00E57B98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b/>
          <w:bCs/>
          <w:color w:val="00CCFF"/>
          <w:sz w:val="36"/>
          <w:szCs w:val="36"/>
        </w:rPr>
      </w:pPr>
      <w:bookmarkStart w:id="0" w:name="_GoBack"/>
      <w:r w:rsidRPr="00E57B98">
        <w:rPr>
          <w:rFonts w:ascii="Times New Roman" w:eastAsia="Calibri" w:hAnsi="Times New Roman" w:cs="Times New Roman"/>
          <w:b/>
          <w:bCs/>
          <w:color w:val="00CCFF"/>
          <w:sz w:val="36"/>
          <w:szCs w:val="36"/>
        </w:rPr>
        <w:t xml:space="preserve">Игры по ознакомлению детей дошкольного возраста </w:t>
      </w:r>
      <w:proofErr w:type="gramStart"/>
      <w:r w:rsidRPr="00E57B98">
        <w:rPr>
          <w:rFonts w:ascii="Times New Roman" w:eastAsia="Calibri" w:hAnsi="Times New Roman" w:cs="Times New Roman"/>
          <w:b/>
          <w:bCs/>
          <w:color w:val="00CCFF"/>
          <w:sz w:val="36"/>
          <w:szCs w:val="36"/>
        </w:rPr>
        <w:t>с  родным</w:t>
      </w:r>
      <w:proofErr w:type="gramEnd"/>
      <w:r w:rsidRPr="00E57B98">
        <w:rPr>
          <w:rFonts w:ascii="Times New Roman" w:eastAsia="Calibri" w:hAnsi="Times New Roman" w:cs="Times New Roman"/>
          <w:b/>
          <w:bCs/>
          <w:color w:val="00CCFF"/>
          <w:sz w:val="36"/>
          <w:szCs w:val="36"/>
        </w:rPr>
        <w:t xml:space="preserve"> городом, поселком, Республикой Крым</w:t>
      </w:r>
    </w:p>
    <w:bookmarkEnd w:id="0"/>
    <w:p w:rsidR="00E57B98" w:rsidRPr="00E57B98" w:rsidRDefault="00E57B98" w:rsidP="00E57B9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7B98" w:rsidRPr="00E57B98" w:rsidRDefault="00E57B98" w:rsidP="00E57B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right="401" w:hanging="284"/>
        <w:contextualSpacing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«Где находится памятник (достопримечательность)?»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>формировать представления о родном населенном пункте, Республике Крым; развивать у детей умение ориентироваться на карте-схеме населенного пункта, Республики Крым, закреплять знания о памятниках населенного пункта, Республики Крым.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Материал: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карта-схема населенного пункта, Республики Крым, флажки для обозначения памятников, фишки, открытки с изображением памятников.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предлагает посмотреть на открытку, назвать памятник и показать на карте его местонахождение. Ответивший верно, получает фишку. Результаты подводятся по количеству фишек.</w:t>
      </w:r>
      <w:r w:rsidRPr="00E57B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</w:p>
    <w:p w:rsidR="00E57B98" w:rsidRPr="00E57B98" w:rsidRDefault="00E57B98" w:rsidP="00E57B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right="401" w:firstLine="0"/>
        <w:contextualSpacing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«Узнай по описанию»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</w:t>
      </w:r>
      <w:r w:rsidRPr="00E57B98">
        <w:rPr>
          <w:rFonts w:ascii="Times New Roman" w:eastAsia="Calibri" w:hAnsi="Times New Roman" w:cs="Times New Roman"/>
          <w:sz w:val="28"/>
          <w:szCs w:val="28"/>
        </w:rPr>
        <w:t>: закрепить представления о достопримечательностях населенного пункта, Республики Крым, развивать внимание, память, речь-доказательство.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426" w:right="401" w:firstLine="14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послушать короткие рассказы о достопримечательностях населенного пункта, Республики Крым, отгадать и назвать их.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426" w:right="401" w:firstLine="14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3. «</w:t>
      </w:r>
      <w:proofErr w:type="gramStart"/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Знатоки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Республики</w:t>
      </w:r>
      <w:proofErr w:type="gramEnd"/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 Крым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</w:t>
      </w:r>
      <w:r w:rsidRPr="00E57B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57B98">
        <w:rPr>
          <w:rFonts w:ascii="Times New Roman" w:eastAsia="Calibri" w:hAnsi="Times New Roman" w:cs="Times New Roman"/>
          <w:sz w:val="28"/>
          <w:szCs w:val="28"/>
        </w:rPr>
        <w:t>закреплять и систематизировать знания детей о памятниках населенного пункта, Республики Крым, развивать зрительное внимание, память и воображение.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разрезные картинки с видами населенного пункта, Республики Крым, фишки.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делит детей на две команды. Предлагает по фрагменту открытки, фотографии узнать памятник и рассказать о нем.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Справившаяся с заданием команда получает фишку. В конце игры подводиться итог.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sz w:val="28"/>
          <w:szCs w:val="28"/>
        </w:rPr>
        <w:t>4. «Кто подберет больше слов»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</w:t>
      </w:r>
      <w:r w:rsidRPr="00E57B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57B98">
        <w:rPr>
          <w:rFonts w:ascii="Times New Roman" w:eastAsia="Calibri" w:hAnsi="Times New Roman" w:cs="Times New Roman"/>
          <w:sz w:val="28"/>
          <w:szCs w:val="28"/>
        </w:rPr>
        <w:t>формировать быструю реакцию на слово, развивать умение подбирать подходящие по смыслу слова к памятным местам населенного пункта, Республики Крым.</w:t>
      </w:r>
    </w:p>
    <w:p w:rsid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называет существительное - дети подбирают подходящие по смыслу определения – прилагательные. Например, Ялта-город</w:t>
      </w:r>
    </w:p>
    <w:p w:rsid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567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красивый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, большой, уютный, любимый), водопад </w:t>
      </w:r>
      <w:proofErr w:type="spellStart"/>
      <w:r w:rsidRPr="00E57B98">
        <w:rPr>
          <w:rFonts w:ascii="Times New Roman" w:eastAsia="Calibri" w:hAnsi="Times New Roman" w:cs="Times New Roman"/>
          <w:sz w:val="28"/>
          <w:szCs w:val="28"/>
        </w:rPr>
        <w:t>Учан</w:t>
      </w:r>
      <w:proofErr w:type="spellEnd"/>
      <w:r w:rsidRPr="00E57B98">
        <w:rPr>
          <w:rFonts w:ascii="Times New Roman" w:eastAsia="Calibri" w:hAnsi="Times New Roman" w:cs="Times New Roman"/>
          <w:sz w:val="28"/>
          <w:szCs w:val="28"/>
        </w:rPr>
        <w:t>-Су, картинная галерея и т.д.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5. Игровое упражнение: «Продолжи»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умение быстро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понимать  смысл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услышанного, запоминать, составлять высказывание; закреплять знания о достопримечательностях  населенного пункта, Республики Крым.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Примеры фраз для продолжения.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Наш город называется…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Жителей нашего города называют …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 наш город приезжают для того, чтобы…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6. «Так бывает»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>формировать умение рассказывать о населенном пункте, Республике Крым, в определении которого указаны нетипичные признаки, развивать мышление и воображение.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Педагог называет словосочетание, ребенок раскрывает его значение. Например: Солнечный Крым (Крым летом), цветущий Крым (Крым весной), золотой Крым (Крым осенью), грустный Крым (Крым во время дождя) и </w:t>
      </w:r>
      <w:proofErr w:type="spellStart"/>
      <w:r w:rsidRPr="00E57B98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7. «Найди отличия»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>развивать умение сравнивать характерные особенности старого и современного города, развивать мышление и речь, закреплять знания о родном населенном пункте, Республике Крым, воспитывать интерес к его настоящему и прошлому.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предлагает сравнить фото населенного пункта, Республики Крым прошлого столетия, его жителей и современного: как выглядели и одевались; как и где работали мужчины; как и где работали женщины; во что играли дети; старинные дома улицы и современные многоэтажки, транспорт и др.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8. Игровое упражнение: «Все ли верно? Докажи!»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>закрепить знания о населенном пункте, Республике Крым, развивать логическое мышление, формировать умение строить фразы-доказательства.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внимательно послушать высказывание и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определить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>, верно ли оно, привести аргументы в пользу своего утверждения.</w:t>
      </w:r>
    </w:p>
    <w:p w:rsidR="00E57B98" w:rsidRPr="00E57B98" w:rsidRDefault="00E57B98" w:rsidP="00E57B98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Примеры утверждений: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Город  Ялта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больше, чем город  Симферополь (или Москва).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Рядом с городом Ялта гора Карадаг (или Ай-Петри)</w:t>
      </w:r>
    </w:p>
    <w:p w:rsid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В городе Феодосии жил и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работал  А.П.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Чехов (или Айвазовский).</w:t>
      </w:r>
    </w:p>
    <w:p w:rsidR="000C1774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1774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1774" w:rsidRPr="00E57B98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57B98" w:rsidRPr="00E57B98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9. Игровое упражнение «</w:t>
      </w:r>
      <w:proofErr w:type="gramStart"/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Крымские  загадки</w:t>
      </w:r>
      <w:proofErr w:type="gramEnd"/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57B98">
        <w:rPr>
          <w:rFonts w:ascii="Times New Roman" w:eastAsia="Calibri" w:hAnsi="Times New Roman" w:cs="Times New Roman"/>
          <w:sz w:val="28"/>
          <w:szCs w:val="28"/>
        </w:rPr>
        <w:t>в ходе отгадывания загадок закреплять знания о достопримечательностях Республики Крым, развивать память, воображение, фантазию.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Педагог загадывает загадку с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описанием  о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каком-нибудь памятном месте  в Республике Крым, дети  отгадывают и находят это место на карте-схеме Крыма.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(Я работаю в такси.  Нахожусь на улице ____. Как быстрее доехать до автовокзала.)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10. Дидактическая игра «Найди свой дом»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1. Сформировать у детей знания о своем населенном пункте, о месте своего дома в нем, о разнообразии зданий, имеющихся в населенном пункте, развивать у детей внимательность, наблюдательность,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умение  находить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свой дом среди остальных;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2. Воспитывать у детей интерес к родному населенному пункту.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Детям предлагаются карточки, на которых изображено несколько зданий, необходимо найти свой дом и аргументировать ответ.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Определить  дом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на карте-схеме населенном пункте.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11.</w:t>
      </w:r>
      <w:r w:rsidR="000C1774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«Реставрация»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Цели: 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1. Формировать у детей представления о зданиях, архитектурных памятниках родного населенного пункта, Республики Крым, об их разнообразии, архитектурных достопримечательностях.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2. Развивать у детей зрительное внимание, логическое мышление и речь - доказательство;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3. Воспитывать любознательность у дошкольников.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Детям предлагаются карточки, где недостает части здания и карточки с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недостающими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элементами, задача подобрать нужную часть (или дорисовать ее).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12. Дидактическая игра «Что </w:t>
      </w:r>
      <w:proofErr w:type="gramStart"/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напутал  архитектор</w:t>
      </w:r>
      <w:proofErr w:type="gramEnd"/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?»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1. Закрепить знания детей об архитектурных памятниках населенного пункта, Республики Крым;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2. Развивать у детей зрительное внимание, наблюдательность, память;</w:t>
      </w:r>
    </w:p>
    <w:p w:rsid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3. Воспитывать у детей интерес к родному населенному пункту, Республике Крым.</w:t>
      </w:r>
    </w:p>
    <w:p w:rsidR="000C1774" w:rsidRPr="00E57B98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На предложенных карточках имеется ошибка в изображении зданий, задача ребенка найти ее и аргументировать свой ответ.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13. Дидактическая игра «Подбери </w:t>
      </w:r>
      <w:proofErr w:type="gramStart"/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подарок  к</w:t>
      </w:r>
      <w:proofErr w:type="gramEnd"/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  новоселью»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1. Формировать у детей представления о разнообразии культур,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традиций  в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Крыму.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2. Развивать у детей логическое мышление, умение классифицировать предметы по какому-либо признаку;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3. Воспитывать интерес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к  традициям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народов, населяющих Крым.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Детям предлагается разложить отдельные карточки, на то поле, которому они соответствуют. Например, в доме крымских татар те предметы, которые традиционно находятся в их домах. Для проверки можно предложить детям перевернуть карточки изнаночной стороной, если карточки одного цвета, то задание выполнено верно. Можно играть с подгруппой детей, в этом случае водящий показывает карточки, а играющие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выбирают  нужную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картинку.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14.Дидактическая игра «Времена года в городе»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1. Закрепить и уточнить представления детей о разных временах года;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2. Развивать связную речь при составлении описательных рассказов о временах года;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3. Развивать наблюдательность, зрительное внимание, память;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>4. Воспитывать интерес к природе родного города.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Игра по типу лото, ребенок должен подобрать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карточки  с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каким-то временем года и аргументировать свой ответ. В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дальнейшем  при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подборе картинок можно усложнить задание, предложив придумать рассказ о времени года.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15. Дидактическая игра «Дверная скважина».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 игры</w:t>
      </w:r>
      <w:r w:rsidRPr="00E57B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: 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1. формировать представления о памятниках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архитектуры  в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 родном </w:t>
      </w:r>
      <w:r w:rsidRPr="00E57B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населенном пункте, Республике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, развивать память, внимание, пространственное мышление у детей старшего дошкольного возраста;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2. воспитывать любовь и уважение к родному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населенном пункте, Республике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0C1774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Играть лучше всего группой в 4-5 человек. Ведущий прикрывает картинку листом с замочной скважиной и кладет ее перед играющими. Рассматривать картинку можно только через отверстие, постепенно передвигая верхний лист,</w:t>
      </w:r>
    </w:p>
    <w:p w:rsidR="000C1774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1774" w:rsidRDefault="000C1774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но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, не поднимая его. Все рассматривают ее одновременно, но каждый водит лист в течение минуты. Затем ведущий предлагает, чтобы кто-нибудь рассказал, что изображено на картинке, остальные исправляют и дополняют его. В заключение игры картинка открывается, и ведущий объявляет победителя, который рассказал наиболее правильно и подробно. Он и сменяет ведущего. 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Как усложнение: сначала замочная скважина большего размера, далее размер уменьшается. Рассматривать можно фото природных объектов, памятники архитектуры и т.д.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16. Дидактическая игра «Контуры и тени».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 игры: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1. формировать у детей представления о разнообразии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архитектурных</w:t>
      </w:r>
      <w:r w:rsidRPr="00E57B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зданий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в 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населенном пункте, Республике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2. закрепить понятия «Архитектура» и «Скульптура»;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3. развивать зрительное внимание и усидчивость;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4. воспитывать интерес, уважение к родному городу.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709" w:right="40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Детям предлагается подобрать карточки к изображениям архитектуры и скульптуры (с одной стороны тень сооружения, а с другой стороны – его контурное изображение).</w:t>
      </w:r>
    </w:p>
    <w:p w:rsidR="00E57B98" w:rsidRPr="00E57B98" w:rsidRDefault="000C1774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="00E57B98" w:rsidRPr="00E57B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17. Дидактическая игра «</w:t>
      </w:r>
      <w:proofErr w:type="gramStart"/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Рассели  туристов</w:t>
      </w:r>
      <w:proofErr w:type="gramEnd"/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 xml:space="preserve"> в </w:t>
      </w:r>
      <w:r w:rsidR="00E57B98"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населенном пункте, Республике Крым</w:t>
      </w:r>
      <w:r w:rsidR="00E57B98"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»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Цели: 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1. формировать у детей знания об архитектурных зданиях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населенного пункта, Республики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>2. развивать умение ориентироваться в пространстве, закрепить умение пользоваться таблицей, умение находить столбики и строчки;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3. развивать связную речь и речь – доказательств, развивать внимание, память, воспитывать интерес к родному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населенному пункту, Республике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Материалы: 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карточки с изображением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зданий  </w:t>
      </w:r>
      <w:r w:rsidRPr="00E57B98">
        <w:rPr>
          <w:rFonts w:ascii="Times New Roman" w:eastAsia="Calibri" w:hAnsi="Times New Roman" w:cs="Times New Roman"/>
          <w:sz w:val="28"/>
          <w:szCs w:val="28"/>
        </w:rPr>
        <w:t>населенного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пункта, Республики Крым</w:t>
      </w:r>
      <w:r w:rsidRPr="00E57B98">
        <w:rPr>
          <w:rFonts w:ascii="Times New Roman" w:eastAsia="Calibri" w:hAnsi="Times New Roman" w:cs="Times New Roman"/>
          <w:bCs/>
          <w:sz w:val="28"/>
          <w:szCs w:val="28"/>
        </w:rPr>
        <w:t>, таблица с расположенными на ней фрагментами зданий, карточки – визитки с изображением гостей и их числовым адресом.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E57B98" w:rsidRPr="00E57B98" w:rsidRDefault="00E57B98" w:rsidP="000C1774">
      <w:pPr>
        <w:autoSpaceDE w:val="0"/>
        <w:autoSpaceDN w:val="0"/>
        <w:adjustRightInd w:val="0"/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Воспитатель говорит детям, что к ним в населенный пункт прибывают гости. Их нужно разместить. У гостей есть визитки, где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написан  адрес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гостиницы. </w:t>
      </w:r>
      <w:proofErr w:type="gramStart"/>
      <w:r w:rsidRPr="00E57B98">
        <w:rPr>
          <w:rFonts w:ascii="Times New Roman" w:eastAsia="Calibri" w:hAnsi="Times New Roman" w:cs="Times New Roman"/>
          <w:bCs/>
          <w:sz w:val="28"/>
          <w:szCs w:val="28"/>
        </w:rPr>
        <w:t>Дошкольники  должны</w:t>
      </w:r>
      <w:proofErr w:type="gramEnd"/>
      <w:r w:rsidRPr="00E57B98">
        <w:rPr>
          <w:rFonts w:ascii="Times New Roman" w:eastAsia="Calibri" w:hAnsi="Times New Roman" w:cs="Times New Roman"/>
          <w:bCs/>
          <w:sz w:val="28"/>
          <w:szCs w:val="28"/>
        </w:rPr>
        <w:t xml:space="preserve"> узнать, что это за здание, найти его и придумать предложение с этим словом. Побеждает тот, кто правильно выполнит все задание.</w:t>
      </w:r>
    </w:p>
    <w:p w:rsidR="00E57B98" w:rsidRDefault="00E57B98" w:rsidP="000C1774">
      <w:pPr>
        <w:tabs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18. 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Вот </w:t>
      </w:r>
      <w:proofErr w:type="gramStart"/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эта  улица</w:t>
      </w:r>
      <w:proofErr w:type="gramEnd"/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, вот  этот  дом….»</w:t>
      </w:r>
    </w:p>
    <w:p w:rsidR="000C1774" w:rsidRDefault="000C1774" w:rsidP="000C1774">
      <w:pPr>
        <w:tabs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</w:p>
    <w:p w:rsidR="000C1774" w:rsidRPr="00E57B98" w:rsidRDefault="000C1774" w:rsidP="000C1774">
      <w:pPr>
        <w:tabs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</w:p>
    <w:p w:rsidR="00E57B98" w:rsidRPr="00E57B98" w:rsidRDefault="00E57B98" w:rsidP="000C1774">
      <w:pPr>
        <w:tabs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учить детей называть улицы ближайшего окружения, знать, в честь кого они названы. </w:t>
      </w:r>
    </w:p>
    <w:p w:rsidR="000C1774" w:rsidRPr="00E57B98" w:rsidRDefault="00E57B98" w:rsidP="000C1774">
      <w:pPr>
        <w:tabs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фотографии центральных улиц, карта населенного пункта.</w:t>
      </w:r>
    </w:p>
    <w:p w:rsidR="00E57B98" w:rsidRPr="00E57B98" w:rsidRDefault="00E57B98" w:rsidP="000C1774">
      <w:pPr>
        <w:tabs>
          <w:tab w:val="left" w:pos="0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19.  Птицы нашего города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sz w:val="28"/>
          <w:szCs w:val="28"/>
        </w:rPr>
        <w:t>(деревья, кустарники, животные, транспорт)</w:t>
      </w:r>
    </w:p>
    <w:p w:rsidR="00E57B98" w:rsidRPr="00E57B98" w:rsidRDefault="00E57B98" w:rsidP="000C1774">
      <w:pPr>
        <w:tabs>
          <w:tab w:val="left" w:pos="0"/>
          <w:tab w:val="left" w:pos="142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закреплять представления детей о птицах населенного пункта, Республики Крым, уметь отличать их по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характерным  признакам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>, образу жизни.</w:t>
      </w:r>
    </w:p>
    <w:p w:rsidR="00E57B98" w:rsidRPr="00E57B98" w:rsidRDefault="00E57B98" w:rsidP="000C1774">
      <w:pPr>
        <w:tabs>
          <w:tab w:val="left" w:pos="0"/>
          <w:tab w:val="left" w:pos="142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гипсовые фигурки птиц, макет «фрагмента города» или   картинки с изображением птиц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20. 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Интервью»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учить детей составлять небольшой связный рассказ по темам: </w:t>
      </w:r>
      <w:r w:rsidRPr="00E57B98">
        <w:rPr>
          <w:rFonts w:ascii="Times New Roman" w:eastAsia="Calibri" w:hAnsi="Times New Roman" w:cs="Times New Roman"/>
          <w:b/>
          <w:sz w:val="28"/>
          <w:szCs w:val="28"/>
        </w:rPr>
        <w:t>«Мой город (село)», «Мой Крым»</w:t>
      </w:r>
      <w:r w:rsidRPr="00E57B98">
        <w:rPr>
          <w:rFonts w:ascii="Times New Roman" w:eastAsia="Calibri" w:hAnsi="Times New Roman" w:cs="Times New Roman"/>
          <w:sz w:val="28"/>
          <w:szCs w:val="28"/>
        </w:rPr>
        <w:t>. Воспитывать уверенность в себе, любовь к родному городу(селу) и Крыму, желание поделиться своими впечатлениями с другими.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ab/>
        <w:t xml:space="preserve">       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микрофон, </w:t>
      </w:r>
      <w:proofErr w:type="spellStart"/>
      <w:r w:rsidRPr="00E57B98">
        <w:rPr>
          <w:rFonts w:ascii="Times New Roman" w:eastAsia="Calibri" w:hAnsi="Times New Roman" w:cs="Times New Roman"/>
          <w:sz w:val="28"/>
          <w:szCs w:val="28"/>
        </w:rPr>
        <w:t>бейдж</w:t>
      </w:r>
      <w:proofErr w:type="spell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с надписью «Корреспондент газеты «Вечерний Крым»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21.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Город будущего»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учить детей фантазировать,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придумывать  собственные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названия улиц, уметь объяснять, почему  именно так названа улица. 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  Как бы Вы назвали новую улицу в населенном пункте, Республике Крым? Какие бы вы построили дома? Почему?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22.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Так бывает или нет?» 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учить находить и исправлять ошибки в описании родного населенного пункта, Республики Крым, развивать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логическое  мышление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>, воображение.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карточки с составленными неточными рассказами о населенном пункте, Республике Крым, его достопримечательностях. (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- Ялта город холодный и дождливый.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Весь  год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жители ждут дня, когда выглянет солнце. Снег покрывает город в начале осени и тает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только  к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 концу весны. Город находится на берегу моря, покрытого льдами).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23.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Что? Где? Когда?»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закреплять представления детей о населенном пункте, Республике Крым, знать исторические особенности его развития, уметь сопоставлять определенные события с историческими и памятными местами родного населенном пункте, Республике Крым.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открытки с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изображением  старого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и нового города (села), открытки с изображением исторических событий в родном населенном пункте, Республике Крым.</w:t>
      </w:r>
    </w:p>
    <w:p w:rsid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24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.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Я – фотограф»</w:t>
      </w:r>
    </w:p>
    <w:p w:rsidR="000C1774" w:rsidRDefault="000C1774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color w:val="00FF00"/>
          <w:sz w:val="28"/>
          <w:szCs w:val="28"/>
        </w:rPr>
      </w:pPr>
    </w:p>
    <w:p w:rsidR="000C1774" w:rsidRPr="00E57B98" w:rsidRDefault="000C1774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color w:val="00FF00"/>
          <w:sz w:val="28"/>
          <w:szCs w:val="28"/>
        </w:rPr>
      </w:pP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развивать у детей творческое воображение, стремление «увидеть» и «показать» всем родной населенный пункте, Республику Крым.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Материалы: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игрушка – фотоаппарат, фломастеры. Знакомить с особенностями работы фотографа.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     25.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 xml:space="preserve">Придумай сказку о…» </w:t>
      </w:r>
      <w:r w:rsidRPr="00E57B98">
        <w:rPr>
          <w:rFonts w:ascii="Times New Roman" w:eastAsia="Calibri" w:hAnsi="Times New Roman" w:cs="Times New Roman"/>
          <w:sz w:val="28"/>
          <w:szCs w:val="28"/>
        </w:rPr>
        <w:t>(населенном пункте, Республике Крым (о жителях города (села), Республики Крым).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развивать творческое воображение, умение составлять связный текст, задействовать сказочные персонажи.</w:t>
      </w:r>
    </w:p>
    <w:p w:rsidR="00E57B98" w:rsidRP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Ход игры: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предложить закончить начатую сказку или рассказ (давным-давно, когда наши дедушки и бабушки были маленькими и бегали по улицам босиком, </w:t>
      </w:r>
      <w:proofErr w:type="gramStart"/>
      <w:r w:rsidRPr="00E57B98">
        <w:rPr>
          <w:rFonts w:ascii="Times New Roman" w:eastAsia="Calibri" w:hAnsi="Times New Roman" w:cs="Times New Roman"/>
          <w:sz w:val="28"/>
          <w:szCs w:val="28"/>
        </w:rPr>
        <w:t>а  наш</w:t>
      </w:r>
      <w:proofErr w:type="gramEnd"/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родной город был…..)</w:t>
      </w: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</w:p>
    <w:p w:rsidR="00E57B98" w:rsidRPr="00E57B98" w:rsidRDefault="00E57B98" w:rsidP="000C1774">
      <w:pPr>
        <w:tabs>
          <w:tab w:val="left" w:pos="0"/>
          <w:tab w:val="left" w:pos="142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26.</w:t>
      </w:r>
      <w:r w:rsidRPr="00E57B98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  <w:r w:rsidRPr="00E57B98">
        <w:rPr>
          <w:rFonts w:ascii="Times New Roman" w:eastAsia="Calibri" w:hAnsi="Times New Roman" w:cs="Times New Roman"/>
          <w:b/>
          <w:bCs/>
          <w:color w:val="00FF00"/>
          <w:sz w:val="28"/>
          <w:szCs w:val="28"/>
        </w:rPr>
        <w:t>Дидактическая игра «</w:t>
      </w:r>
      <w:r w:rsidRPr="00E57B98">
        <w:rPr>
          <w:rFonts w:ascii="Times New Roman" w:eastAsia="Calibri" w:hAnsi="Times New Roman" w:cs="Times New Roman"/>
          <w:b/>
          <w:color w:val="00FF00"/>
          <w:sz w:val="28"/>
          <w:szCs w:val="28"/>
        </w:rPr>
        <w:t>Все работы хороши - выбирай на вкус!»</w:t>
      </w:r>
    </w:p>
    <w:p w:rsidR="00E57B98" w:rsidRDefault="00E57B98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7B98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E57B9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E57B98">
        <w:rPr>
          <w:rFonts w:ascii="Times New Roman" w:eastAsia="Calibri" w:hAnsi="Times New Roman" w:cs="Times New Roman"/>
          <w:sz w:val="28"/>
          <w:szCs w:val="28"/>
        </w:rPr>
        <w:t xml:space="preserve"> закреплять представления детей о людях родного населенного пункта, Республики Крым, уметь определять профессию по характерным признакам труда, образу жизни, сфере деятельности. Вспомнить чем занимаются взрослые из ближайшего окружения. Кем бы вы хотели стать</w:t>
      </w:r>
      <w:r w:rsidRPr="00E57B98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0C1774" w:rsidRDefault="000C1774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774" w:rsidRDefault="000C1774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774" w:rsidRPr="00E57B98" w:rsidRDefault="000C1774" w:rsidP="000C1774">
      <w:pPr>
        <w:tabs>
          <w:tab w:val="left" w:pos="0"/>
          <w:tab w:val="left" w:pos="142"/>
          <w:tab w:val="left" w:pos="3975"/>
        </w:tabs>
        <w:spacing w:after="0" w:line="276" w:lineRule="auto"/>
        <w:ind w:left="567" w:right="40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360" w:rsidRDefault="000C1774" w:rsidP="00E57B98">
      <w:pPr>
        <w:ind w:left="426" w:right="401" w:hanging="142"/>
      </w:pPr>
      <w:r w:rsidRPr="000C177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Admin\Desktop\scale_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9B9D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6T&#10;Izz8AgAA9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C177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C:\Users\Admin\Desktop\scale_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912C3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7asIv4CAAD3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0C177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C:\Users\Admin\Desktop\scale_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B12276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MjC4/4CAAD3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0C1774">
        <w:rPr>
          <w:noProof/>
          <w:lang w:eastAsia="ru-RU"/>
        </w:rPr>
        <w:drawing>
          <wp:inline distT="0" distB="0" distL="0" distR="0">
            <wp:extent cx="4600575" cy="3238500"/>
            <wp:effectExtent l="0" t="0" r="9525" b="0"/>
            <wp:docPr id="5" name="Рисунок 5" descr="C:\Users\Admin\Desktop\p43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43_clip_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360" w:rsidSect="00E57B98">
      <w:pgSz w:w="11906" w:h="16838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57EFD"/>
    <w:multiLevelType w:val="hybridMultilevel"/>
    <w:tmpl w:val="9132AA48"/>
    <w:lvl w:ilvl="0" w:tplc="0B8C6E3E">
      <w:start w:val="1"/>
      <w:numFmt w:val="decimal"/>
      <w:lvlText w:val="%1."/>
      <w:lvlJc w:val="left"/>
      <w:pPr>
        <w:ind w:left="3503" w:hanging="384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44"/>
    <w:rsid w:val="000C1774"/>
    <w:rsid w:val="00411944"/>
    <w:rsid w:val="00D85360"/>
    <w:rsid w:val="00E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C020-3D23-4851-9A4B-9E5CE6FB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2020-04-09T16:07:00Z</dcterms:created>
  <dcterms:modified xsi:type="dcterms:W3CDTF">2020-04-09T16:24:00Z</dcterms:modified>
</cp:coreProperties>
</file>