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212"/>
      </w:tblGrid>
      <w:tr w:rsidR="007C496B" w:rsidRPr="007C496B" w:rsidTr="007C496B">
        <w:tc>
          <w:tcPr>
            <w:tcW w:w="4670" w:type="dxa"/>
            <w:hideMark/>
          </w:tcPr>
          <w:p w:rsidR="007C496B" w:rsidRPr="007C496B" w:rsidRDefault="007C496B" w:rsidP="007C496B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C496B">
              <w:rPr>
                <w:noProof/>
                <w:lang w:eastAsia="ru-RU"/>
              </w:rPr>
              <w:drawing>
                <wp:inline distT="0" distB="0" distL="0" distR="0" wp14:anchorId="022B0890" wp14:editId="538324CB">
                  <wp:extent cx="2543175" cy="1733550"/>
                  <wp:effectExtent l="0" t="0" r="9525" b="0"/>
                  <wp:docPr id="1" name="Рисунок 9" descr="http://moe-ytpo.ru/wp-content/uploads/2016/07/razvivayushchie-igry-dlya-rebjonka-v-2-go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://moe-ytpo.ru/wp-content/uploads/2016/07/razvivayushchie-igry-dlya-rebjonka-v-2-go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2" w:type="dxa"/>
          </w:tcPr>
          <w:p w:rsidR="007C496B" w:rsidRPr="007C496B" w:rsidRDefault="007C496B" w:rsidP="007C496B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7C496B" w:rsidRPr="007C496B" w:rsidRDefault="007C496B" w:rsidP="007C496B">
            <w:pPr>
              <w:shd w:val="clear" w:color="auto" w:fill="FFFFFF"/>
              <w:spacing w:after="150"/>
              <w:jc w:val="center"/>
              <w:rPr>
                <w:rFonts w:ascii="Monotype Corsiva" w:eastAsia="Times New Roman" w:hAnsi="Monotype Corsiva"/>
                <w:i/>
                <w:color w:val="FF0000"/>
                <w:sz w:val="40"/>
                <w:szCs w:val="40"/>
                <w:lang w:eastAsia="ru-RU"/>
              </w:rPr>
            </w:pPr>
            <w:r w:rsidRPr="007C496B">
              <w:rPr>
                <w:rFonts w:ascii="Monotype Corsiva" w:eastAsia="Times New Roman" w:hAnsi="Monotype Corsiva"/>
                <w:b/>
                <w:bCs/>
                <w:i/>
                <w:color w:val="FF0000"/>
                <w:sz w:val="40"/>
                <w:szCs w:val="40"/>
                <w:lang w:eastAsia="ru-RU"/>
              </w:rPr>
              <w:t>Консультация на тему:</w:t>
            </w:r>
          </w:p>
          <w:p w:rsidR="007C496B" w:rsidRPr="007C496B" w:rsidRDefault="007C496B" w:rsidP="007C496B">
            <w:pPr>
              <w:shd w:val="clear" w:color="auto" w:fill="FFFFFF"/>
              <w:spacing w:after="150"/>
              <w:jc w:val="center"/>
              <w:rPr>
                <w:rFonts w:ascii="Monotype Corsiva" w:eastAsia="Times New Roman" w:hAnsi="Monotype Corsiva"/>
                <w:b/>
                <w:bCs/>
                <w:i/>
                <w:color w:val="FF0000"/>
                <w:sz w:val="40"/>
                <w:szCs w:val="40"/>
                <w:lang w:eastAsia="ru-RU"/>
              </w:rPr>
            </w:pPr>
            <w:r w:rsidRPr="007C496B">
              <w:rPr>
                <w:rFonts w:ascii="Monotype Corsiva" w:eastAsia="Times New Roman" w:hAnsi="Monotype Corsiva"/>
                <w:b/>
                <w:bCs/>
                <w:i/>
                <w:color w:val="FF0000"/>
                <w:sz w:val="40"/>
                <w:szCs w:val="40"/>
                <w:lang w:eastAsia="ru-RU"/>
              </w:rPr>
              <w:t>«</w:t>
            </w:r>
            <w:bookmarkStart w:id="0" w:name="_GoBack"/>
            <w:r w:rsidRPr="007C496B">
              <w:rPr>
                <w:rFonts w:ascii="Monotype Corsiva" w:eastAsia="Times New Roman" w:hAnsi="Monotype Corsiva"/>
                <w:b/>
                <w:bCs/>
                <w:i/>
                <w:color w:val="FF0000"/>
                <w:sz w:val="40"/>
                <w:szCs w:val="40"/>
                <w:lang w:eastAsia="ru-RU"/>
              </w:rPr>
              <w:t xml:space="preserve">Развитие детей до </w:t>
            </w:r>
          </w:p>
          <w:p w:rsidR="007C496B" w:rsidRPr="007C496B" w:rsidRDefault="007C496B" w:rsidP="007C496B">
            <w:pPr>
              <w:shd w:val="clear" w:color="auto" w:fill="FFFFFF"/>
              <w:spacing w:after="150"/>
              <w:jc w:val="center"/>
              <w:rPr>
                <w:rFonts w:ascii="Monotype Corsiva" w:eastAsia="Times New Roman" w:hAnsi="Monotype Corsiva"/>
                <w:i/>
                <w:color w:val="FF0000"/>
                <w:sz w:val="40"/>
                <w:szCs w:val="40"/>
                <w:lang w:eastAsia="ru-RU"/>
              </w:rPr>
            </w:pPr>
            <w:proofErr w:type="gramStart"/>
            <w:r w:rsidRPr="007C496B">
              <w:rPr>
                <w:rFonts w:ascii="Monotype Corsiva" w:eastAsia="Times New Roman" w:hAnsi="Monotype Corsiva"/>
                <w:b/>
                <w:bCs/>
                <w:i/>
                <w:color w:val="FF0000"/>
                <w:sz w:val="40"/>
                <w:szCs w:val="40"/>
                <w:lang w:eastAsia="ru-RU"/>
              </w:rPr>
              <w:t>трех</w:t>
            </w:r>
            <w:proofErr w:type="gramEnd"/>
            <w:r w:rsidRPr="007C496B">
              <w:rPr>
                <w:rFonts w:ascii="Monotype Corsiva" w:eastAsia="Times New Roman" w:hAnsi="Monotype Corsiva"/>
                <w:b/>
                <w:bCs/>
                <w:i/>
                <w:color w:val="FF0000"/>
                <w:sz w:val="40"/>
                <w:szCs w:val="40"/>
                <w:lang w:eastAsia="ru-RU"/>
              </w:rPr>
              <w:t xml:space="preserve"> лет</w:t>
            </w:r>
            <w:bookmarkEnd w:id="0"/>
            <w:r w:rsidRPr="007C496B">
              <w:rPr>
                <w:rFonts w:ascii="Monotype Corsiva" w:eastAsia="Times New Roman" w:hAnsi="Monotype Corsiva"/>
                <w:b/>
                <w:bCs/>
                <w:i/>
                <w:color w:val="FF0000"/>
                <w:sz w:val="40"/>
                <w:szCs w:val="40"/>
                <w:lang w:eastAsia="ru-RU"/>
              </w:rPr>
              <w:t>»</w:t>
            </w:r>
          </w:p>
          <w:p w:rsidR="007C496B" w:rsidRPr="007C496B" w:rsidRDefault="007C496B" w:rsidP="007C496B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7C496B" w:rsidRP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96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Огромное значение в раннем развитии ребенка имеет семья. Особенно велика роль женщины-мамы в воспитании самых маленьких детей.</w:t>
      </w:r>
    </w:p>
    <w:p w:rsidR="007C496B" w:rsidRP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9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раннем детстве, то есть в первые три года жизни, развитие организма и психическое ребенка идет очень быстро и тем быстрее, чем меньше ребенок.</w:t>
      </w:r>
    </w:p>
    <w:p w:rsidR="007C496B" w:rsidRP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9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рост ребенка в первый год жизни увеличивается с 49-50см до 73-75 см, то есть на 23-25 см, в течение второго года в среднем на 10 см, а в течение третьего года - уже только на 8 см. Так же, постепенно замедляясь, происходит и нарастание веса ребенка. При нормальном питании материнским молоком и при правильном воспитании вес здорового ребенка в первые три месяца жизни увеличивается ежедневно на 25-28г и ежемесячно на 800г. К пятимесячному возрасту здоровый ребенок удваивает свой вес, к году - утраивает.</w:t>
      </w:r>
    </w:p>
    <w:p w:rsidR="007C496B" w:rsidRP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96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Первые три года жизни</w:t>
      </w:r>
    </w:p>
    <w:p w:rsidR="007C496B" w:rsidRP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9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три года жизни являются временем наиболее быстрого развития ребенка и его организма. В этом возрасте развиваются разнообразные движения, зрение, слух, обоняние, осязание, вкус. В течение первых трех лет развиваются также основные чувства, как положительные - радость, любовь к близким людям, так, при неправильном воспитании, и отрицательные - гнев, страх, зависть и др., и тем самым начинают определяться эмоциональная основа личности ребенка и его характер.</w:t>
      </w:r>
    </w:p>
    <w:p w:rsidR="007C496B" w:rsidRP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9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всей нервно-психической деятельности ребенка зависит от своевременного и правильного развития его речи. Так, например, восприятие окружающих предметов под влиянием речи становится глубже, полнее. Постепенно воспроизведение всех прошлых впечатлений начинает определяться речью. Организация разнообразных сложных движений и действий, а также игр детей, в частности, возникновение изобразительных, или "ролевых", игр происходит также при помощи речи. Поэтому своевременное и правильное раннее развитие речи является одной из важнейших задач воспитания.</w:t>
      </w:r>
    </w:p>
    <w:p w:rsidR="007C496B" w:rsidRP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9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жизни человека нет другого такого периода бурного всестороннего развития, как в первые три года жизни.</w:t>
      </w:r>
    </w:p>
    <w:p w:rsidR="007C496B" w:rsidRP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9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месяц жизни ребенка - это значительный этап в формировании его физических и психических возможностей. Двухмесячный, трехмесячный малыш уже значительно отличается от новорожденного ребенка, а трехлетний ребенок - это уже "большой", хорошо развитый человек по сравнению не только с новорожденным, но и с годовалым малышом.</w:t>
      </w:r>
    </w:p>
    <w:p w:rsid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C496B" w:rsidRP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96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Раннее детство</w:t>
      </w:r>
    </w:p>
    <w:p w:rsidR="007C496B" w:rsidRP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9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говорит о том, какое огромное значение в раннем развитии ребенка имеет его раннее детство. Мамы должны знать, как идет развитие детей в течение первых месяцев жизни, первого, второго и третьего годов, какие условия надо создать, чтобы на каждом этапе ребенок развивался успешно, иначе говоря, знать, как воспитывать детей раннего возраста.</w:t>
      </w:r>
    </w:p>
    <w:p w:rsidR="007C496B" w:rsidRP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9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организма ребенка не идет само собой, не определяется только наследственностью. С первых дней жизни огромное, определяющее влияние на развитие ребенка оказывает окружающая его среда, и особенно непосредственные воспитательные воздействия со стороны матери и других близких ему людей.</w:t>
      </w:r>
    </w:p>
    <w:p w:rsidR="007C496B" w:rsidRP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9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детей раннего возраста должно быть направлено на решение следующих основных задач: уберечь ребенка от заболеваний; обеспечить нормальное развитие организма и укрепить здоровье малыша путем правильного питания и гигиенического ухода; создать все необходимые условия для своевременного нормального нервно-психического развития ребенка, то есть для развития его воспринимающих органов, для развития всех жизненно необходимых движений. Особенно серьезное внимание следует обратить на своевременное и правильное развитие речи. Необходимо предупредить возникновение и укрепление отрицательных чувств, таких, как страх, гнев, зависть и др., и всячески содействовать возникновению и укреплению положительных эмоций - радости, любви к окружающим взрослым и детям и др.</w:t>
      </w:r>
    </w:p>
    <w:p w:rsidR="007C496B" w:rsidRP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96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в раннем детстве воспитать у детей доступные для них элементарные умения и культурно-гигиенические навыки: своевременно приучить к опрятности, научить самостоятельно есть, проситься на горшок, раздеваться, а частично и одеваться.</w:t>
      </w:r>
    </w:p>
    <w:p w:rsidR="007C496B" w:rsidRP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9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постепенно обогащать ребенка доступными для него впечатлениями от окружающего мира. В раннем возрасте необходимо также выработать у ребенка правильные взаимоотношения с другими детьми и взрослыми, а также элементарные правила поведения и некоторые положительные черты характера.</w:t>
      </w:r>
    </w:p>
    <w:p w:rsidR="007C496B" w:rsidRP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96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Правильное развитие и воспитание ребенка раннего возраста</w:t>
      </w:r>
    </w:p>
    <w:p w:rsidR="007C496B" w:rsidRP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9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нормального развития ребенка и хорошего его самочувствия необходимо с первых дней жизни малыша правильно организовать воспитание ребенка.</w:t>
      </w:r>
    </w:p>
    <w:p w:rsidR="007C496B" w:rsidRP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9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 надо строго соблюдать режим, то есть правильно распределять во времени и правильно чередовать сон, бодрствование, кормление и удовлетворение других органических потребностей ребенка, а также правильно организовать его деятельность во время бодрствования; правильно проводить кормление, туалет, прогулку и пр.; организовать самостоятельные игры малыша; занятия с целью развития у него движений, органов чувств, речи, для поддержания у него бодрого, радостного настроения.</w:t>
      </w:r>
    </w:p>
    <w:p w:rsidR="007C496B" w:rsidRPr="007C496B" w:rsidRDefault="007C496B" w:rsidP="007C496B">
      <w:pPr>
        <w:shd w:val="clear" w:color="auto" w:fill="FFFFFF"/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9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нашем сайте вы сможете узнать, как правильно развивать речь, зрение и слух ребенка. Как развить ребенка физически, как правильно развить нравственные и эстетические черты характера ребенка. Как правильно организовать кормление и сон ребенка, как начать приучать ребенка к горшку и многое другое.</w:t>
      </w:r>
    </w:p>
    <w:p w:rsidR="0089612D" w:rsidRDefault="0089612D"/>
    <w:sectPr w:rsidR="0089612D" w:rsidSect="007C496B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78"/>
    <w:rsid w:val="00072D78"/>
    <w:rsid w:val="007C496B"/>
    <w:rsid w:val="0089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B7662-694A-4849-88DF-2CEECE2A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96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8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787</Words>
  <Characters>4489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2020-03-27T08:14:00Z</dcterms:created>
  <dcterms:modified xsi:type="dcterms:W3CDTF">2020-03-27T08:17:00Z</dcterms:modified>
</cp:coreProperties>
</file>