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35" w:rsidRDefault="00BE1935" w:rsidP="00BE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КОНСУЛЬТАЦИЯ ДЛЯ </w:t>
      </w:r>
      <w:r w:rsidR="00143C84"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918C9" w:rsidRPr="00BE1935" w:rsidRDefault="00A918C9" w:rsidP="00BE1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BE19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Сказкотерапия</w:t>
      </w:r>
      <w:proofErr w:type="spellEnd"/>
      <w:r w:rsidRPr="00BE19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на занятиях по развитию речи</w:t>
      </w:r>
    </w:p>
    <w:p w:rsidR="00BE1935" w:rsidRDefault="00BE1935" w:rsidP="00BE193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918C9" w:rsidRPr="00BE1935" w:rsidRDefault="00A918C9" w:rsidP="00BE1935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«Сказки могут помочь воспитать ум, дать ключи для того, чтобы войти в действительность новыми путями, может помочь ребёнку узнать мир и одарить его воображение».</w:t>
      </w:r>
    </w:p>
    <w:p w:rsidR="00A918C9" w:rsidRPr="00BE1935" w:rsidRDefault="00A918C9" w:rsidP="00A918C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1935" w:rsidRDefault="00BE1935" w:rsidP="00A918C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наблюдается повышенное внимание к развитию личности ребёнка. Показатели речи и свойства личности взаимосвязаны и они должны быть в центре внимания взрослых, заботящихся о своевременном и гармоничном развитии ребёнка.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различных методов и приёмов, предметная среда, общение являются внутренними движущими силами речевого и умственного развития дошкольников. Но при этом необходима опора на сказку, которая исключает нравоучительность и включает игровое общение.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как жанр художественной литературы находит применение в различных областях работы с детьми – дошкольниками.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разнообразие методов и приёмов, используемых в педагогической работе с детьми дошкольного возраста, позволяет использовать сказку, как в виде непосредственно образовательной деятельности, так и в режимных моментах для развития речи.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помогает ребёнку самосовершенствоваться, активизировать различные стороны мыслительных процессов. У детей повышается речевая активность в процессе приобретения умения узнавать и пересказывать сказку, определять её героев и отношения между ними.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ребёнка необходимо вырабатывать и совершенствовать умение рассказывать и рассуждать вслух, специально побуждая его к этому.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развития речи детей решаются с помощью:</w:t>
      </w:r>
    </w:p>
    <w:p w:rsidR="00A918C9" w:rsidRPr="00BE1935" w:rsidRDefault="00686850" w:rsidP="00BE193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сказок;</w:t>
      </w:r>
    </w:p>
    <w:p w:rsidR="00A918C9" w:rsidRPr="00BE1935" w:rsidRDefault="00A918C9" w:rsidP="00BE193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группового рассказывания сказок;</w:t>
      </w:r>
    </w:p>
    <w:p w:rsidR="00A918C9" w:rsidRPr="00BE1935" w:rsidRDefault="00A918C9" w:rsidP="00BE193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рассказывания сказок по кругу,</w:t>
      </w:r>
    </w:p>
    <w:p w:rsidR="00A918C9" w:rsidRPr="00BE1935" w:rsidRDefault="00A918C9" w:rsidP="00BE193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сочинения сказок.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со сказкой можно разделить на 4 этапа.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этап «Ритуал вхождения в сказку»</w:t>
      </w:r>
    </w:p>
    <w:p w:rsidR="00A918C9" w:rsidRPr="00BE1935" w:rsidRDefault="00A918C9" w:rsidP="00BE193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сопровождение, которое поможет детям настроиться на сказку.</w:t>
      </w:r>
    </w:p>
    <w:p w:rsidR="00A918C9" w:rsidRPr="00BE1935" w:rsidRDefault="00A918C9" w:rsidP="00BE193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музыкальную игрушку, волшебную палочку или волшебный ключ от сказки.</w:t>
      </w:r>
    </w:p>
    <w:p w:rsidR="00A918C9" w:rsidRPr="00BE1935" w:rsidRDefault="00A918C9" w:rsidP="00BE193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«Волшебный клубочек»</w:t>
      </w:r>
    </w:p>
    <w:p w:rsidR="00A918C9" w:rsidRPr="00BE1935" w:rsidRDefault="00A918C9" w:rsidP="00BE1935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Проходим через «Волшебный обруч»- попадаем в сказку.</w:t>
      </w:r>
    </w:p>
    <w:p w:rsidR="00A918C9" w:rsidRPr="00BE1935" w:rsidRDefault="00A918C9" w:rsidP="00BE1935">
      <w:pPr>
        <w:shd w:val="clear" w:color="auto" w:fill="FFFFFF"/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этап «Чтение сказки»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left="143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сказка: «Как мышонок стал храбрым».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Читаем сказку полностью, без обсуждения – это первый вариант работы. Второй вариант: в процессе чтения можно останавливаться на наиболее важных фрагментах и задавать вопросы.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 «Обсуждение сказки»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детьми обсуждаем – кого называют храбрым, кого трусливым; чем отличаются герои друг от друга. Дети демонстрируют, сначала как ведёт себя мышонок, как он боится, какое выражение его лица, а затем как ведёт себя зайчик. Далее вспоминаем случаи, когда мы боялись и что при этом чувствовали. А когда были храбрыми, смелыми? Сравниваем эти чувства.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мы проговариваем, что ощущаем в разных состояниях. Какого цвета может быть страх, злость, трусость? Как они звучат, как пахнут? Одновременно анализируем, что ожидает человека, который не изменится.</w:t>
      </w:r>
    </w:p>
    <w:p w:rsidR="00A918C9" w:rsidRPr="00BE1935" w:rsidRDefault="00A918C9" w:rsidP="00BE1935">
      <w:pPr>
        <w:numPr>
          <w:ilvl w:val="0"/>
          <w:numId w:val="3"/>
        </w:numPr>
        <w:shd w:val="clear" w:color="auto" w:fill="FFFFFF"/>
        <w:spacing w:after="0" w:line="240" w:lineRule="auto"/>
        <w:ind w:left="107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proofErr w:type="gramEnd"/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 «Ритуал выхода из сказки»</w:t>
      </w:r>
    </w:p>
    <w:p w:rsidR="00A918C9" w:rsidRPr="00BE1935" w:rsidRDefault="00A918C9" w:rsidP="00BE1935">
      <w:pPr>
        <w:numPr>
          <w:ilvl w:val="0"/>
          <w:numId w:val="4"/>
        </w:numPr>
        <w:shd w:val="clear" w:color="auto" w:fill="FFFFFF"/>
        <w:spacing w:after="0" w:line="240" w:lineRule="auto"/>
        <w:ind w:left="143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Мелодия выхода из сказки</w:t>
      </w:r>
    </w:p>
    <w:p w:rsidR="00A918C9" w:rsidRPr="00BE1935" w:rsidRDefault="00A918C9" w:rsidP="00BE193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берём с собой всё самое важное, что было сегодня с нами, всё, чему мы научились». И проходим через «Волшебный обруч»- возвращаемся из сказки.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исследования учёных-педагогов в области дошкольной и коррекционной педагогики показали, что проблему общего недоразвития речи детей дошкольного возраста м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ожно решать через использование </w:t>
      </w:r>
      <w:r w:rsidRPr="00BE1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метода </w:t>
      </w:r>
      <w:proofErr w:type="spellStart"/>
      <w:r w:rsidRPr="00BE1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как именно дошкольный возраст является наиболее благоприятным периодом речевого развития и творчества детей.</w:t>
      </w:r>
      <w:r w:rsidRPr="00BE193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развитии речи создаётся коммуникативная направленность каждого слова и высказывания ребёнка, происходит совершенствование лексико – грамматических средств языка, звуковой стороны речи в сфере произношения, восприятия и выразительности, развитие диалогической и монологической речи, возникает взаимосвязь зрительного, слухового и моторного анализаторов.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своей сущности не может обойти стороной приёмы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драматизации и использования различных видов театрализованной деятельности.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Слушая сказку, ребёнок проигрывает её в своём воображении. Он представляет себе действие героев сказки. Таким образом, он в своём воображении видит целый спектакль.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ентральный момент </w:t>
      </w:r>
      <w:proofErr w:type="spellStart"/>
      <w:r w:rsid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сказкотерапии</w:t>
      </w:r>
      <w:proofErr w:type="spellEnd"/>
      <w:r w:rsidR="00BE19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добровольность участия детей. Поэтому важна мотивация участников. Взрослый должен найти адекватный способ включения детей в </w:t>
      </w: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может быть – рассматривание иллюстраций, отгадывание загадок о сказочных героях.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Необходимо, чтобы каждый ребенок мог ощутить внимательное отношение со стороны взрослого.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 дети сразу включатся в игру, некоторые из них сначала хотят понаблюдать со стороны за происходящим, а лишь позже у них возникает желание самим участвовать.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проведения </w:t>
      </w:r>
      <w:proofErr w:type="spellStart"/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знакомятся со сказкой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нужно для получения целостного впечатления от текста. Кроме того, при повторной встрече со сказкой детям легче будет сосредоточиться на образной лексике, характеризующей внешний вид героя, выразительно отобразить в мимике, движении эмоциональное состояние персонажа.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сеансами </w:t>
      </w:r>
      <w:proofErr w:type="spellStart"/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</w:t>
      </w:r>
      <w:r w:rsidRP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обращать внимание на пове</w:t>
      </w:r>
      <w:r w:rsid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денческие реакции, эмоции детей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Замкнутым детям целесообразно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распределять роли героев с сильными чертами характера (сильный мишка, смелая Даша).</w:t>
      </w:r>
    </w:p>
    <w:p w:rsidR="00A918C9" w:rsidRPr="00BE1935" w:rsidRDefault="00BE1935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проводиться </w:t>
      </w:r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подгруппам. Состав каждой из них не должен превышать 12 человек. Участие в играх детей с разными чертами характера, уровнем развития связной речи.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включить в состав каждой подгруппы ребенка, способного составить связное, цельное и грамматически правильно оформленное сообщение, а так же умеющего выразительно передать характер сказочного героя в движении, мимике, ритме.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Стоит помнить, что маленькие непоседы довольно быстро устают, поэтому если педагог заметил эмоциональное перевозбуждение, физическое переутомление, стоит переключить внимание воспитанников на другой вид деятельности, </w:t>
      </w:r>
      <w:r w:rsidR="00BE1935"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например,</w:t>
      </w:r>
      <w:r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провести игровую дыхательную, пальчиковую гимнастики или физкультминутку.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Итоговую часть </w:t>
      </w:r>
      <w:proofErr w:type="spellStart"/>
      <w:r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>сказкоторапии</w:t>
      </w:r>
      <w:proofErr w:type="spellEnd"/>
      <w:r w:rsidRPr="00BE1935">
        <w:rPr>
          <w:rFonts w:ascii="Times New Roman" w:eastAsia="Times New Roman" w:hAnsi="Times New Roman" w:cs="Times New Roman"/>
          <w:color w:val="1B1C2A"/>
          <w:sz w:val="28"/>
          <w:szCs w:val="28"/>
          <w:lang w:eastAsia="ru-RU"/>
        </w:rPr>
        <w:t xml:space="preserve"> обычно посвящают обсуждению. Проводя анализ занятия, педагог благодарит детей за участие, интересуется их мнением по поводу проведённых игр, уточняет, какие игры больше понравились, а какие показались скучными и малоинтересными. Эта информация позволит воспитателю скорректировать задания и внести важные изменения на перспективу.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проводить один раз в неделю.</w:t>
      </w:r>
    </w:p>
    <w:p w:rsidR="00A918C9" w:rsidRPr="00BE1935" w:rsidRDefault="00BE1935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Продолжительность </w:t>
      </w:r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примерно 25 минут.</w:t>
      </w:r>
    </w:p>
    <w:p w:rsidR="00A918C9" w:rsidRPr="00BE1935" w:rsidRDefault="00BE1935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Регулярность проведения </w:t>
      </w:r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закреплению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положительного эффекта в развитии личности и речи ребенка.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Рекомендации по организации и проведению занятий.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 нужно знать при проведении занятия по </w:t>
      </w:r>
      <w:proofErr w:type="spellStart"/>
      <w:r w:rsidRP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 w:rsidRPr="00BE19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Подготовка к занятию.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проведению полноценных занятий по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сказкам, необходимо потренировать детей в умении правильно сидеть,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расслабляться, чувствовать, выполнять инструкции.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Проведение занятий.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Места для занятия должно быть достаточно для того чтобы дети имели возможность свободно выполнять упражнения и задания по развитию различных видов моторики, иметь возможность принять позу расслабления.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процессе занятия детям периодически даётся возможность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о своих ощущениях и чувствах.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Вхождение в сказку: создается настрой на совместную работу,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единство и сплоченность.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Те</w:t>
      </w:r>
      <w:proofErr w:type="gramStart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 ск</w:t>
      </w:r>
      <w:proofErr w:type="gramEnd"/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азки является связывающим звеном между упражнениями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создаёт определённую атмосферу во время занятия.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Возможно повторение использование одних и тех же сказок через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определённые промежутки времени.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любят повторения, кроме того, известные упражнения воспринимаются легче, а порой и с большим интересом.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Необходимо помнить, что всё, выполняемое детьми: их слова,</w:t>
      </w:r>
      <w:r w:rsid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даже импровизация являются успешными, удачными, наилучшими и прекрасными. И неважно, как это выглядит со стороны. Важно, чтобы дети чувствовали себя свободными, раскрепощёнными, чтобы поверили в себя и свои силы. Каждый делает лучшее, на что способен. Детей необходимо постоянно подбадривать, словесно поощрять и за особо трудные упражнения непременно хвалить.</w:t>
      </w:r>
    </w:p>
    <w:p w:rsidR="00A918C9" w:rsidRPr="00BE1935" w:rsidRDefault="00BE1935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="00A918C9"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повышение детской самооценки, увеличение словарного запаса детей, на развитие их воображения и мышления.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работе особую роль следует отвести просвещению родителей. Нужно рассказывать им о роли сказки в развитии речи и становлении личности детей. Консультировать по использованию сказки, как средства нравственного воспитания подрастающего поколения.</w:t>
      </w:r>
    </w:p>
    <w:p w:rsidR="00A918C9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им о значимости семейного чтения, подчеркнуть его весомый вклад при формировании у ребёнка нравственно ценных ориентиров на основе нравственно положительных эмоциях.</w:t>
      </w:r>
    </w:p>
    <w:p w:rsidR="00F47B21" w:rsidRPr="00BE1935" w:rsidRDefault="00A918C9" w:rsidP="00BE193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работа в дальнейшем влияет на развитие словесного творчества будущих школьников при стремлении сочинять свои собственные сказки. Чтение и обсуждение сказок – это хорошая семейная традиция, которая создает тёплую задушевную атмосферу в доме.</w:t>
      </w:r>
    </w:p>
    <w:sectPr w:rsidR="00F47B21" w:rsidRPr="00BE1935" w:rsidSect="0045302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81E" w:rsidRDefault="0040081E" w:rsidP="00BE1935">
      <w:pPr>
        <w:spacing w:after="0" w:line="240" w:lineRule="auto"/>
      </w:pPr>
      <w:r>
        <w:separator/>
      </w:r>
    </w:p>
  </w:endnote>
  <w:endnote w:type="continuationSeparator" w:id="0">
    <w:p w:rsidR="0040081E" w:rsidRDefault="0040081E" w:rsidP="00BE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2350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E1935" w:rsidRPr="00BE1935" w:rsidRDefault="00BE193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19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19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19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BE19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E1935" w:rsidRDefault="00BE19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81E" w:rsidRDefault="0040081E" w:rsidP="00BE1935">
      <w:pPr>
        <w:spacing w:after="0" w:line="240" w:lineRule="auto"/>
      </w:pPr>
      <w:r>
        <w:separator/>
      </w:r>
    </w:p>
  </w:footnote>
  <w:footnote w:type="continuationSeparator" w:id="0">
    <w:p w:rsidR="0040081E" w:rsidRDefault="0040081E" w:rsidP="00BE1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E21"/>
    <w:multiLevelType w:val="multilevel"/>
    <w:tmpl w:val="3BD0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D5332E"/>
    <w:multiLevelType w:val="multilevel"/>
    <w:tmpl w:val="33B03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D3A64"/>
    <w:multiLevelType w:val="multilevel"/>
    <w:tmpl w:val="C1AA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F94EDC"/>
    <w:multiLevelType w:val="multilevel"/>
    <w:tmpl w:val="17F4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815"/>
    <w:rsid w:val="00037815"/>
    <w:rsid w:val="00143C84"/>
    <w:rsid w:val="0040081E"/>
    <w:rsid w:val="0045302E"/>
    <w:rsid w:val="00686850"/>
    <w:rsid w:val="0071039E"/>
    <w:rsid w:val="00A918C9"/>
    <w:rsid w:val="00BE1935"/>
    <w:rsid w:val="00F4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1935"/>
  </w:style>
  <w:style w:type="paragraph" w:styleId="a5">
    <w:name w:val="footer"/>
    <w:basedOn w:val="a"/>
    <w:link w:val="a6"/>
    <w:uiPriority w:val="99"/>
    <w:unhideWhenUsed/>
    <w:rsid w:val="00BE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1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fleksandr alekseev</dc:creator>
  <cp:keywords/>
  <dc:description/>
  <cp:lastModifiedBy>1</cp:lastModifiedBy>
  <cp:revision>9</cp:revision>
  <dcterms:created xsi:type="dcterms:W3CDTF">2019-10-21T15:20:00Z</dcterms:created>
  <dcterms:modified xsi:type="dcterms:W3CDTF">2024-01-03T18:47:00Z</dcterms:modified>
</cp:coreProperties>
</file>