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7" w:rsidRDefault="004C2A99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3008631</wp:posOffset>
                </wp:positionH>
                <wp:positionV relativeFrom="paragraph">
                  <wp:posOffset>-359954</wp:posOffset>
                </wp:positionV>
                <wp:extent cx="2884715" cy="925286"/>
                <wp:effectExtent l="0" t="133350" r="0" b="141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715" cy="925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A99" w:rsidRPr="004C2A99" w:rsidRDefault="004C2A99" w:rsidP="004C2A99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236.9pt;margin-top:-28.35pt;width:227.15pt;height:72.85pt;rotation:43453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" filled="f" stroked="f" strokeweight="2pt">
                <v:textbox>
                  <w:txbxContent>
                    <w:p w:rsidR="004C2A99" w:rsidRPr="004C2A99" w:rsidRDefault="004C2A99" w:rsidP="004C2A99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 w:rsidR="007E0477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AAC1CE7" wp14:editId="17DDB42B">
            <wp:simplePos x="0" y="0"/>
            <wp:positionH relativeFrom="column">
              <wp:posOffset>-821055</wp:posOffset>
            </wp:positionH>
            <wp:positionV relativeFrom="paragraph">
              <wp:posOffset>-735239</wp:posOffset>
            </wp:positionV>
            <wp:extent cx="7565390" cy="10732770"/>
            <wp:effectExtent l="0" t="0" r="0" b="0"/>
            <wp:wrapNone/>
            <wp:docPr id="1" name="Рисунок 1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center"/>
        <w:rPr>
          <w:rFonts w:ascii="Cambria" w:hAnsi="Cambria"/>
          <w:sz w:val="32"/>
          <w:szCs w:val="32"/>
        </w:rPr>
      </w:pPr>
    </w:p>
    <w:p w:rsidR="007E0477" w:rsidRPr="007E0477" w:rsidRDefault="00AB5F80" w:rsidP="007E0477">
      <w:pPr>
        <w:ind w:left="142" w:right="424" w:firstLine="425"/>
        <w:jc w:val="center"/>
        <w:rPr>
          <w:rFonts w:ascii="Cambria" w:hAnsi="Cambria"/>
          <w:b/>
          <w:color w:val="FF0000"/>
          <w:sz w:val="32"/>
          <w:szCs w:val="32"/>
        </w:rPr>
      </w:pPr>
      <w:bookmarkStart w:id="0" w:name="_GoBack"/>
      <w:r>
        <w:rPr>
          <w:rFonts w:ascii="Cambria" w:hAnsi="Cambria"/>
          <w:b/>
          <w:color w:val="FF0000"/>
          <w:sz w:val="32"/>
          <w:szCs w:val="32"/>
        </w:rPr>
        <w:t>Консультация для родителей: «ОСОБЕННОСТИ МЫШЛЕНИЯ, ВОСПРИЯТИЯ И ВНИМАНИЯ ДОШКОЛЬНИКОВ»</w:t>
      </w:r>
      <w:bookmarkEnd w:id="0"/>
    </w:p>
    <w:p w:rsidR="00AB5F80" w:rsidRDefault="00AB5F80" w:rsidP="00AB5F80">
      <w:pPr>
        <w:ind w:left="142" w:right="424" w:firstLine="425"/>
        <w:jc w:val="both"/>
        <w:rPr>
          <w:rFonts w:ascii="Cambria" w:hAnsi="Cambria"/>
          <w:b/>
          <w:sz w:val="32"/>
          <w:szCs w:val="32"/>
        </w:rPr>
      </w:pPr>
    </w:p>
    <w:p w:rsidR="00AB5F80" w:rsidRPr="00AB5F80" w:rsidRDefault="00AB5F80" w:rsidP="00AB5F80">
      <w:pPr>
        <w:ind w:left="142" w:right="424" w:firstLine="425"/>
        <w:jc w:val="both"/>
        <w:rPr>
          <w:rFonts w:ascii="Cambria" w:hAnsi="Cambria"/>
          <w:b/>
          <w:sz w:val="28"/>
          <w:szCs w:val="28"/>
        </w:rPr>
      </w:pPr>
      <w:r w:rsidRPr="00AB5F80">
        <w:rPr>
          <w:rFonts w:ascii="Cambria" w:hAnsi="Cambria"/>
          <w:b/>
          <w:sz w:val="28"/>
          <w:szCs w:val="28"/>
        </w:rPr>
        <w:t>1</w:t>
      </w:r>
      <w:r w:rsidRPr="00AB5F80">
        <w:rPr>
          <w:rFonts w:ascii="Cambria" w:hAnsi="Cambria"/>
          <w:b/>
          <w:sz w:val="28"/>
          <w:szCs w:val="28"/>
        </w:rPr>
        <w:t>. Мышление.</w:t>
      </w:r>
    </w:p>
    <w:p w:rsidR="00AB5F80" w:rsidRP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AB5F80">
        <w:rPr>
          <w:rFonts w:ascii="Cambria" w:hAnsi="Cambria"/>
          <w:sz w:val="28"/>
          <w:szCs w:val="28"/>
        </w:rPr>
        <w:t xml:space="preserve">По мере развития любознательности, познавательных интересов мышление все шире используется детьми для освоения окружающего мира, которое выходит за рамки задач, выдвигаемых их собственной практической деятельностью. Дошкольники прибегают </w:t>
      </w:r>
      <w:proofErr w:type="gramStart"/>
      <w:r w:rsidRPr="00AB5F80">
        <w:rPr>
          <w:rFonts w:ascii="Cambria" w:hAnsi="Cambria"/>
          <w:sz w:val="28"/>
          <w:szCs w:val="28"/>
        </w:rPr>
        <w:t>к</w:t>
      </w:r>
      <w:proofErr w:type="gramEnd"/>
      <w:r w:rsidRPr="00AB5F80">
        <w:rPr>
          <w:rFonts w:ascii="Cambria" w:hAnsi="Cambria"/>
          <w:sz w:val="28"/>
          <w:szCs w:val="28"/>
        </w:rPr>
        <w:t xml:space="preserve"> </w:t>
      </w:r>
      <w:proofErr w:type="gramStart"/>
      <w:r w:rsidRPr="00AB5F80">
        <w:rPr>
          <w:rFonts w:ascii="Cambria" w:hAnsi="Cambria"/>
          <w:sz w:val="28"/>
          <w:szCs w:val="28"/>
        </w:rPr>
        <w:t>своего</w:t>
      </w:r>
      <w:proofErr w:type="gramEnd"/>
      <w:r w:rsidRPr="00AB5F80">
        <w:rPr>
          <w:rFonts w:ascii="Cambria" w:hAnsi="Cambria"/>
          <w:sz w:val="28"/>
          <w:szCs w:val="28"/>
        </w:rPr>
        <w:t xml:space="preserve"> рода экспериментам для выяснения интересующих их вопросов, наблюдают явления, рассуждают о них и делают выводы. Действуя в уме с образами, ребенок представляет себе реальное действие с предметом и его результат и таким путем решает стоящую перед ним задачу. Образное мышление – основной вид мышления дошкольника. В простейших формах оно появляется уже в раннем детстве, обнаруживаясь в решении узкого круга практических задач, связанных с предметной деятельностью ребенка, с применением простейших орудий. К началу дошкольного возраста дети решают в уме только такие задачи, в которых действие, выполняемое рукой или орудием, прямо направлено на достижение практического результата, – перемещение предмета, его использование или изменение. Младшие дошкольники решают подобные задачи при помощи внешних ориентировочных действий, т.е. на уровне наглядно-действенного мышления. В среднем дошкольном возрасте при решении более простых, а потом и более сложных задач с косвенным результатом дети постепенно начинают переходить от внешних проб к пробам, совершаемым в уме. После того как ребенка познакомят с несколькими вариантами задачи, он может решить новый ее вариант, уже не прибегая к внешним действиям с предметами, а получив необходимый результат в уме.</w:t>
      </w: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noProof/>
          <w:sz w:val="32"/>
          <w:szCs w:val="32"/>
          <w:lang w:eastAsia="ru-RU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F7B69D" wp14:editId="2B256C25">
                <wp:simplePos x="0" y="0"/>
                <wp:positionH relativeFrom="column">
                  <wp:posOffset>3114674</wp:posOffset>
                </wp:positionH>
                <wp:positionV relativeFrom="paragraph">
                  <wp:posOffset>-343717</wp:posOffset>
                </wp:positionV>
                <wp:extent cx="2884170" cy="925195"/>
                <wp:effectExtent l="0" t="133350" r="0" b="1416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170" cy="9251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B5F80" w:rsidRPr="004C2A99" w:rsidRDefault="00AB5F80" w:rsidP="00AB5F8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7" style="position:absolute;left:0;text-align:left;margin-left:245.25pt;margin-top:-27.05pt;width:227.1pt;height:72.85pt;rotation:43453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" filled="f" stroked="f" strokeweight="2pt">
                <v:textbox>
                  <w:txbxContent>
                    <w:p w:rsidR="00AB5F80" w:rsidRPr="004C2A99" w:rsidRDefault="00AB5F80" w:rsidP="00AB5F80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 wp14:anchorId="66597774" wp14:editId="114883DF">
            <wp:simplePos x="0" y="0"/>
            <wp:positionH relativeFrom="column">
              <wp:posOffset>-809625</wp:posOffset>
            </wp:positionH>
            <wp:positionV relativeFrom="paragraph">
              <wp:posOffset>-713740</wp:posOffset>
            </wp:positionV>
            <wp:extent cx="7565390" cy="10732770"/>
            <wp:effectExtent l="0" t="0" r="0" b="0"/>
            <wp:wrapNone/>
            <wp:docPr id="11" name="Рисунок 11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P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AB5F80">
        <w:rPr>
          <w:rFonts w:ascii="Cambria" w:hAnsi="Cambria"/>
          <w:sz w:val="28"/>
          <w:szCs w:val="28"/>
        </w:rPr>
        <w:t xml:space="preserve">Предпосылки для развития логического мышления, усвоения действий со словами, числами как со знаками, замечающими реальные предметы и ситуации, закладываются в конце раннего детства, когда у ребенка начинает формироваться знаковая функция сознания. В это время он начинает понимать, что предмет можно обозначить, заместить при помощи другого предмета, рисунка, слова. Однако слово может долго не применяться детьми для решения самостоятельных мыслительных задач. И наглядно-действенное, и особенно наглядно-образное мышление тесно </w:t>
      </w:r>
      <w:proofErr w:type="gramStart"/>
      <w:r w:rsidRPr="00AB5F80">
        <w:rPr>
          <w:rFonts w:ascii="Cambria" w:hAnsi="Cambria"/>
          <w:sz w:val="28"/>
          <w:szCs w:val="28"/>
        </w:rPr>
        <w:t>связаны</w:t>
      </w:r>
      <w:proofErr w:type="gramEnd"/>
      <w:r w:rsidRPr="00AB5F80">
        <w:rPr>
          <w:rFonts w:ascii="Cambria" w:hAnsi="Cambria"/>
          <w:sz w:val="28"/>
          <w:szCs w:val="28"/>
        </w:rPr>
        <w:t xml:space="preserve"> с речью. При помощи речи взрослые руководят действиями ребенка, ставят перед ним практические и познавательные задачи, учат способам их решения. Речевые высказывания самого ребенка, даже в тот период, когда они еще только сопровождают практическое действие, способствуют осознанию ребенком хода и результата этого действия, помогают поискам путей решения задач.</w:t>
      </w:r>
    </w:p>
    <w:p w:rsidR="00AB5F80" w:rsidRPr="00AB5F80" w:rsidRDefault="00AB5F80" w:rsidP="00AB5F80">
      <w:pPr>
        <w:ind w:left="142" w:right="424" w:firstLine="425"/>
        <w:jc w:val="both"/>
        <w:rPr>
          <w:rFonts w:ascii="Cambria" w:hAnsi="Cambria"/>
          <w:b/>
          <w:sz w:val="28"/>
          <w:szCs w:val="28"/>
        </w:rPr>
      </w:pPr>
      <w:r w:rsidRPr="00AB5F80">
        <w:rPr>
          <w:rFonts w:ascii="Cambria" w:hAnsi="Cambria"/>
          <w:b/>
          <w:sz w:val="28"/>
          <w:szCs w:val="28"/>
        </w:rPr>
        <w:t>2. Восприятие.</w:t>
      </w:r>
    </w:p>
    <w:p w:rsidR="00AE78DA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AB5F80">
        <w:rPr>
          <w:rFonts w:ascii="Cambria" w:hAnsi="Cambria"/>
          <w:sz w:val="28"/>
          <w:szCs w:val="28"/>
        </w:rPr>
        <w:t>Одновременно с развитием ощущений у детей в возрасте от 2 до 6 лет продолжается развитие восприятия. В этот период под влиянием игровой и конструктивной деятельности у детей складываются сложные виды зрительного анализа и синтеза, включая способность мысленно расчленять воспринимаемый объект на части в зрительном поле, исследуя каждую из этих частей в отдельности и затем объединяя их в одно целое. Ребенок совершает большое количество ошибок при оценке пространственных свой</w:t>
      </w:r>
      <w:proofErr w:type="gramStart"/>
      <w:r w:rsidRPr="00AB5F80">
        <w:rPr>
          <w:rFonts w:ascii="Cambria" w:hAnsi="Cambria"/>
          <w:sz w:val="28"/>
          <w:szCs w:val="28"/>
        </w:rPr>
        <w:t>ств пр</w:t>
      </w:r>
      <w:proofErr w:type="gramEnd"/>
      <w:r w:rsidRPr="00AB5F80">
        <w:rPr>
          <w:rFonts w:ascii="Cambria" w:hAnsi="Cambria"/>
          <w:sz w:val="28"/>
          <w:szCs w:val="28"/>
        </w:rPr>
        <w:t xml:space="preserve">едметов. Даже линейный глазомер у детей развит значительно хуже, чем у взрослого. Например, при восприятии длины линии степень ошибки ребенка может быть примерно в пять раз больше, чем у взрослого человека. Еще большую трудность представляет для детей восприятие времени. Ребенку очень трудно овладеть такими понятиями, как «завтра», «вчера», «раньше», «позже». Определенные затруднения возникают у детей и при восприятии изображений предметов. </w:t>
      </w: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BE4D7" wp14:editId="3586C02E">
                <wp:simplePos x="0" y="0"/>
                <wp:positionH relativeFrom="column">
                  <wp:posOffset>3170646</wp:posOffset>
                </wp:positionH>
                <wp:positionV relativeFrom="paragraph">
                  <wp:posOffset>-306977</wp:posOffset>
                </wp:positionV>
                <wp:extent cx="2884170" cy="925195"/>
                <wp:effectExtent l="0" t="133350" r="0" b="141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831">
                          <a:off x="0" y="0"/>
                          <a:ext cx="2884170" cy="9251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E78DA" w:rsidRPr="004C2A99" w:rsidRDefault="00AE78DA" w:rsidP="00AE78D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4C2A99">
                              <w:rPr>
                                <w:rFonts w:ascii="Bookman Old Style" w:hAnsi="Bookman Old Style"/>
                                <w:b/>
                                <w:color w:val="00B050"/>
                                <w:sz w:val="56"/>
                                <w:szCs w:val="56"/>
                              </w:rPr>
                              <w:t>Страничка психолога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8" style="position:absolute;left:0;text-align:left;margin-left:249.65pt;margin-top:-24.15pt;width:227.1pt;height:72.85pt;rotation:434538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" filled="f" stroked="f" strokeweight="2pt">
                <v:textbox>
                  <w:txbxContent>
                    <w:p w:rsidR="00AE78DA" w:rsidRPr="004C2A99" w:rsidRDefault="00AE78DA" w:rsidP="00AE78DA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4C2A99">
                        <w:rPr>
                          <w:rFonts w:ascii="Bookman Old Style" w:hAnsi="Bookman Old Style"/>
                          <w:b/>
                          <w:color w:val="00B050"/>
                          <w:sz w:val="56"/>
                          <w:szCs w:val="56"/>
                        </w:rPr>
                        <w:t>Страничка психолога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1" locked="0" layoutInCell="1" allowOverlap="1" wp14:anchorId="0EAFFB73" wp14:editId="104E1C62">
            <wp:simplePos x="0" y="0"/>
            <wp:positionH relativeFrom="column">
              <wp:posOffset>-798830</wp:posOffset>
            </wp:positionH>
            <wp:positionV relativeFrom="paragraph">
              <wp:posOffset>-718820</wp:posOffset>
            </wp:positionV>
            <wp:extent cx="7565390" cy="10732770"/>
            <wp:effectExtent l="0" t="0" r="0" b="0"/>
            <wp:wrapNone/>
            <wp:docPr id="12" name="Рисунок 12" descr="C:\Users\1\Downloads\1620111008_35-phonoteka_org-p-fon-ramka-detskaya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20111008_35-phonoteka_org-p-fon-ramka-detskaya-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E78DA" w:rsidRDefault="00AE78DA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AB5F80" w:rsidRP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AB5F80">
        <w:rPr>
          <w:rFonts w:ascii="Cambria" w:hAnsi="Cambria"/>
          <w:sz w:val="28"/>
          <w:szCs w:val="28"/>
        </w:rPr>
        <w:t>Так, рассматривая рисунок и рассказывая, что на нем нарисовано, дети дошкольного возраста часто совершают ошибки в узнавании изображенных предметов, называя их неправильно, поскольку пока еще улавливают только случайное или малосущественное сходство с тем, за что они их принимают.</w:t>
      </w:r>
    </w:p>
    <w:p w:rsidR="00AB5F80" w:rsidRPr="00AB5F80" w:rsidRDefault="00AB5F80" w:rsidP="00AB5F80">
      <w:pPr>
        <w:ind w:left="142" w:right="424" w:firstLine="425"/>
        <w:jc w:val="both"/>
        <w:rPr>
          <w:rFonts w:ascii="Cambria" w:hAnsi="Cambria"/>
          <w:b/>
          <w:sz w:val="28"/>
          <w:szCs w:val="28"/>
        </w:rPr>
      </w:pPr>
      <w:r w:rsidRPr="00AB5F80">
        <w:rPr>
          <w:rFonts w:ascii="Cambria" w:hAnsi="Cambria"/>
          <w:b/>
          <w:sz w:val="28"/>
          <w:szCs w:val="28"/>
        </w:rPr>
        <w:t>3. Внимание.</w:t>
      </w:r>
    </w:p>
    <w:p w:rsidR="00AB5F80" w:rsidRP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  <w:r w:rsidRPr="00AB5F80">
        <w:rPr>
          <w:rFonts w:ascii="Cambria" w:hAnsi="Cambria"/>
          <w:sz w:val="28"/>
          <w:szCs w:val="28"/>
        </w:rPr>
        <w:t xml:space="preserve">Внимание ребенка в начале дошкольного возраста отражает его интерес к окружающим предметам и выполняемым с ними действиям. Ребенок сосредоточен только до тех пор, пока интерес не угаснет. Появление нового предмета тотчас же вызывает переключение внимания на него. Поэтому дети редко длительное время занимаются одним и тем же делом.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устойчивость. Так, если младшие дошкольники могут играть в одну и ту же игру 30-50 мин, то к пяти-шести годам длительность игры возрастает до двух часов. Возрастает устойчивость внимания детей и при рассматривании картинок, слушании рассказов и сказок. Так, длительность рассматривания картинки увеличивается к концу дошкольного возраста примерно в два раза; ребенок шести лет лучше осознает картинку, чем младший дошкольник, выделяет в ней больше интересных для себя сторон и деталей. Развитие произвольного внимания. Основное изменение внимания в дошкольном возрасте состоит в том, что дети впервые начинают управлять своим вниманием, сознательно направлять его на определенные предметы, явления, удерживаться на них, используя для этого некоторые средства. Начиная со старшего дошкольного </w:t>
      </w:r>
      <w:proofErr w:type="gramStart"/>
      <w:r w:rsidRPr="00AB5F80">
        <w:rPr>
          <w:rFonts w:ascii="Cambria" w:hAnsi="Cambria"/>
          <w:sz w:val="28"/>
          <w:szCs w:val="28"/>
        </w:rPr>
        <w:t>возраста</w:t>
      </w:r>
      <w:proofErr w:type="gramEnd"/>
      <w:r w:rsidRPr="00AB5F80">
        <w:rPr>
          <w:rFonts w:ascii="Cambria" w:hAnsi="Cambria"/>
          <w:sz w:val="28"/>
          <w:szCs w:val="28"/>
        </w:rPr>
        <w:t xml:space="preserve"> дети становятся способными удерживать внимание на действиях, которые приобретают для них интеллектуально значимый интерес (игры-головоломки, загадки, задания учебного типа). Устойчивость внимания в интеллектуальной деятельности заметно возрастает к семи годам.</w:t>
      </w:r>
    </w:p>
    <w:p w:rsidR="00AB5F80" w:rsidRPr="00AB5F80" w:rsidRDefault="00AB5F80" w:rsidP="00AB5F80">
      <w:pPr>
        <w:ind w:left="142" w:right="424" w:firstLine="425"/>
        <w:jc w:val="both"/>
        <w:rPr>
          <w:rFonts w:ascii="Cambria" w:hAnsi="Cambria"/>
          <w:sz w:val="28"/>
          <w:szCs w:val="28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p w:rsidR="007E0477" w:rsidRDefault="007E0477" w:rsidP="007E0477">
      <w:pPr>
        <w:ind w:left="142" w:right="424" w:firstLine="425"/>
        <w:jc w:val="both"/>
        <w:rPr>
          <w:rFonts w:ascii="Cambria" w:hAnsi="Cambria"/>
          <w:sz w:val="32"/>
          <w:szCs w:val="32"/>
        </w:rPr>
      </w:pPr>
    </w:p>
    <w:sectPr w:rsidR="007E0477" w:rsidSect="007E04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77"/>
    <w:rsid w:val="002B3DB1"/>
    <w:rsid w:val="002F74C7"/>
    <w:rsid w:val="004C2A99"/>
    <w:rsid w:val="007E0477"/>
    <w:rsid w:val="00AB5F80"/>
    <w:rsid w:val="00A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0477"/>
    <w:rPr>
      <w:b/>
      <w:bCs/>
    </w:rPr>
  </w:style>
  <w:style w:type="character" w:customStyle="1" w:styleId="c3">
    <w:name w:val="c3"/>
    <w:basedOn w:val="a0"/>
    <w:rsid w:val="007E0477"/>
  </w:style>
  <w:style w:type="character" w:styleId="a4">
    <w:name w:val="Emphasis"/>
    <w:basedOn w:val="a0"/>
    <w:uiPriority w:val="20"/>
    <w:qFormat/>
    <w:rsid w:val="007E04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0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0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0477"/>
    <w:rPr>
      <w:b/>
      <w:bCs/>
    </w:rPr>
  </w:style>
  <w:style w:type="character" w:customStyle="1" w:styleId="c3">
    <w:name w:val="c3"/>
    <w:basedOn w:val="a0"/>
    <w:rsid w:val="007E0477"/>
  </w:style>
  <w:style w:type="character" w:styleId="a4">
    <w:name w:val="Emphasis"/>
    <w:basedOn w:val="a0"/>
    <w:uiPriority w:val="20"/>
    <w:qFormat/>
    <w:rsid w:val="007E04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0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2021-11-14T16:53:00Z</dcterms:created>
  <dcterms:modified xsi:type="dcterms:W3CDTF">2022-01-09T19:00:00Z</dcterms:modified>
</cp:coreProperties>
</file>